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2413" w14:textId="77777777" w:rsidR="00275132" w:rsidRDefault="005E50A8">
      <w:pPr>
        <w:pStyle w:val="ad"/>
        <w:spacing w:line="240" w:lineRule="auto"/>
        <w:rPr>
          <w:rFonts w:eastAsia="新細明體"/>
          <w:color w:val="000000"/>
        </w:rPr>
      </w:pPr>
      <w:r>
        <w:rPr>
          <w:rFonts w:eastAsia="新細明體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40E9F" wp14:editId="6A119059">
                <wp:simplePos x="0" y="0"/>
                <wp:positionH relativeFrom="column">
                  <wp:posOffset>3848915</wp:posOffset>
                </wp:positionH>
                <wp:positionV relativeFrom="paragraph">
                  <wp:posOffset>62984</wp:posOffset>
                </wp:positionV>
                <wp:extent cx="3200400" cy="125730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E481D" w14:textId="77777777" w:rsidR="005E50A8" w:rsidRDefault="005E50A8" w:rsidP="004E40C5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發稿單位：原住民族委員會</w:t>
                            </w:r>
                          </w:p>
                          <w:p w14:paraId="32213F8E" w14:textId="77777777" w:rsidR="005E50A8" w:rsidRDefault="005E50A8" w:rsidP="005F4F9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新聞聯絡人：潘翊讚</w:t>
                            </w:r>
                          </w:p>
                          <w:p w14:paraId="408FEBD9" w14:textId="77777777" w:rsidR="005E50A8" w:rsidRDefault="005E50A8" w:rsidP="005F4F9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電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話：</w:t>
                            </w:r>
                            <w:r w:rsidRPr="002923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(02)</w:t>
                            </w:r>
                            <w:r w:rsidRPr="004C169B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8995-333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0975-768235</w:t>
                            </w:r>
                          </w:p>
                          <w:p w14:paraId="6C57C5B0" w14:textId="77777777" w:rsidR="005E50A8" w:rsidRDefault="005E50A8" w:rsidP="005F4F9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傳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真：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(02)</w:t>
                            </w:r>
                            <w:r w:rsidRPr="005159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8521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0209</w:t>
                            </w:r>
                          </w:p>
                          <w:p w14:paraId="7E47D351" w14:textId="77777777" w:rsidR="005E50A8" w:rsidRDefault="005E50A8" w:rsidP="005F4F9B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發稿日期：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482B74C" w14:textId="77777777" w:rsidR="005E50A8" w:rsidRPr="005F4F9B" w:rsidRDefault="005E50A8" w:rsidP="005F4F9B">
                            <w:pPr>
                              <w:spacing w:line="260" w:lineRule="exact"/>
                            </w:pP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電子郵件：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domo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 w:rsidRPr="005159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ip</w:t>
                            </w:r>
                            <w:r w:rsidRPr="005159A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03.05pt;margin-top:4.95pt;width:25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" filled="f" stroked="f">
                <v:textbox>
                  <w:txbxContent>
                    <w:p w:rsidR="005E50A8" w:rsidRDefault="005E50A8" w:rsidP="004E40C5">
                      <w:pPr>
                        <w:spacing w:line="26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發稿單位：原住民族委員會</w:t>
                      </w:r>
                    </w:p>
                    <w:p w:rsidR="005E50A8" w:rsidRDefault="005E50A8" w:rsidP="005F4F9B">
                      <w:pPr>
                        <w:spacing w:line="26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新聞聯絡人：潘翊</w:t>
                      </w:r>
                      <w:proofErr w:type="gramStart"/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讚</w:t>
                      </w:r>
                      <w:proofErr w:type="gramEnd"/>
                    </w:p>
                    <w:p w:rsidR="005E50A8" w:rsidRDefault="005E50A8" w:rsidP="005F4F9B">
                      <w:pPr>
                        <w:spacing w:line="26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電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話：</w:t>
                      </w:r>
                      <w:r w:rsidRPr="002923CB">
                        <w:rPr>
                          <w:b/>
                          <w:bCs/>
                          <w:sz w:val="20"/>
                          <w:szCs w:val="20"/>
                        </w:rPr>
                        <w:t>(02)</w:t>
                      </w:r>
                      <w:r w:rsidRPr="004C169B"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8995-333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0975-768235</w:t>
                      </w:r>
                    </w:p>
                    <w:p w:rsidR="005E50A8" w:rsidRDefault="005E50A8" w:rsidP="005F4F9B">
                      <w:pPr>
                        <w:spacing w:line="26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傳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真：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(02)</w:t>
                      </w:r>
                      <w:r w:rsidRPr="005159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8521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0209</w:t>
                      </w:r>
                    </w:p>
                    <w:p w:rsidR="005E50A8" w:rsidRDefault="005E50A8" w:rsidP="005F4F9B">
                      <w:pPr>
                        <w:spacing w:line="26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發稿日期：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5E50A8" w:rsidRPr="005F4F9B" w:rsidRDefault="005E50A8" w:rsidP="005F4F9B">
                      <w:pPr>
                        <w:spacing w:line="260" w:lineRule="exact"/>
                      </w:pPr>
                      <w:r>
                        <w:rPr>
                          <w:rFonts w:cs="新細明體" w:hint="eastAsia"/>
                          <w:b/>
                          <w:bCs/>
                          <w:sz w:val="20"/>
                          <w:szCs w:val="20"/>
                        </w:rPr>
                        <w:t>電子郵件：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domo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@</w:t>
                      </w:r>
                      <w:r w:rsidRPr="005159A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ip</w:t>
                      </w:r>
                      <w:r w:rsidRPr="005159A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.gov.tw</w:t>
                      </w:r>
                    </w:p>
                  </w:txbxContent>
                </v:textbox>
              </v:rect>
            </w:pict>
          </mc:Fallback>
        </mc:AlternateContent>
      </w:r>
      <w:r w:rsidR="00275132">
        <w:rPr>
          <w:rFonts w:eastAsia="新細明體" w:hint="eastAsia"/>
          <w:b/>
          <w:bCs/>
          <w:color w:val="000000"/>
        </w:rPr>
        <w:t>原住民族委員會</w:t>
      </w:r>
      <w:r w:rsidR="00275132">
        <w:rPr>
          <w:rFonts w:eastAsia="新細明體" w:hint="eastAsia"/>
          <w:b/>
          <w:bCs/>
          <w:color w:val="000000"/>
        </w:rPr>
        <w:t xml:space="preserve">                 </w:t>
      </w:r>
    </w:p>
    <w:p w14:paraId="23E2D069" w14:textId="77777777" w:rsidR="00275132" w:rsidRDefault="00275132">
      <w:pPr>
        <w:rPr>
          <w:b/>
          <w:bCs/>
          <w:color w:val="000000"/>
          <w:sz w:val="72"/>
        </w:rPr>
      </w:pPr>
      <w:r>
        <w:rPr>
          <w:rFonts w:hint="eastAsia"/>
          <w:b/>
          <w:bCs/>
          <w:color w:val="000000"/>
          <w:sz w:val="72"/>
        </w:rPr>
        <w:t>【新聞稿】</w:t>
      </w:r>
      <w:r>
        <w:rPr>
          <w:rFonts w:hint="eastAsia"/>
          <w:b/>
          <w:bCs/>
          <w:color w:val="000000"/>
          <w:sz w:val="72"/>
        </w:rPr>
        <w:t xml:space="preserve"> </w:t>
      </w:r>
    </w:p>
    <w:p w14:paraId="4F620803" w14:textId="77777777" w:rsidR="00275132" w:rsidRDefault="00906CAD">
      <w:pPr>
        <w:tabs>
          <w:tab w:val="center" w:pos="4770"/>
        </w:tabs>
        <w:spacing w:line="44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b/>
          <w:bCs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B9514" wp14:editId="08F2E59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286500" cy="1905"/>
                <wp:effectExtent l="9525" t="571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"/>
            </w:pict>
          </mc:Fallback>
        </mc:AlternateContent>
      </w:r>
    </w:p>
    <w:p w14:paraId="7EDA39F2" w14:textId="77777777" w:rsidR="007114C2" w:rsidRPr="00EE6E2B" w:rsidRDefault="00F45C20" w:rsidP="001C5FD8">
      <w:pPr>
        <w:tabs>
          <w:tab w:val="center" w:pos="4770"/>
        </w:tabs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原民會補助</w:t>
      </w:r>
      <w:r w:rsidR="00E74793">
        <w:rPr>
          <w:rFonts w:ascii="標楷體" w:eastAsia="標楷體" w:hAnsi="標楷體" w:hint="eastAsia"/>
          <w:b/>
          <w:sz w:val="40"/>
          <w:szCs w:val="40"/>
        </w:rPr>
        <w:t>宜蘭</w:t>
      </w:r>
      <w:r w:rsidR="006E3170">
        <w:rPr>
          <w:rFonts w:ascii="標楷體" w:eastAsia="標楷體" w:hAnsi="標楷體" w:hint="eastAsia"/>
          <w:b/>
          <w:sz w:val="40"/>
          <w:szCs w:val="40"/>
        </w:rPr>
        <w:t>縣政府</w:t>
      </w:r>
      <w:r>
        <w:rPr>
          <w:rFonts w:ascii="標楷體" w:eastAsia="標楷體" w:hAnsi="標楷體" w:hint="eastAsia"/>
          <w:b/>
          <w:sz w:val="40"/>
          <w:szCs w:val="40"/>
        </w:rPr>
        <w:t>設置</w:t>
      </w:r>
      <w:r w:rsidR="000B7383">
        <w:rPr>
          <w:rFonts w:ascii="標楷體" w:eastAsia="標楷體" w:hAnsi="標楷體" w:hint="eastAsia"/>
          <w:b/>
          <w:sz w:val="40"/>
          <w:szCs w:val="40"/>
        </w:rPr>
        <w:t>「</w:t>
      </w:r>
      <w:r w:rsidR="00E74793">
        <w:rPr>
          <w:rFonts w:ascii="標楷體" w:eastAsia="標楷體" w:hAnsi="標楷體" w:hint="eastAsia"/>
          <w:b/>
          <w:sz w:val="40"/>
          <w:szCs w:val="40"/>
        </w:rPr>
        <w:t>蘭陽原創館</w:t>
      </w:r>
      <w:r w:rsidR="007D4C70">
        <w:rPr>
          <w:rFonts w:ascii="標楷體" w:eastAsia="標楷體" w:hAnsi="標楷體" w:hint="eastAsia"/>
          <w:b/>
          <w:sz w:val="40"/>
          <w:szCs w:val="40"/>
        </w:rPr>
        <w:t>」</w:t>
      </w:r>
      <w:r w:rsidR="006E3170">
        <w:rPr>
          <w:rFonts w:ascii="標楷體" w:eastAsia="標楷體" w:hAnsi="標楷體" w:hint="eastAsia"/>
          <w:b/>
          <w:sz w:val="40"/>
          <w:szCs w:val="40"/>
        </w:rPr>
        <w:t>正式開幕</w:t>
      </w:r>
    </w:p>
    <w:p w14:paraId="14EDF779" w14:textId="77777777" w:rsidR="000B7383" w:rsidRDefault="0018160A" w:rsidP="0018160A">
      <w:pPr>
        <w:pStyle w:val="Default"/>
        <w:spacing w:afterLines="50" w:after="180" w:line="500" w:lineRule="exact"/>
        <w:ind w:firstLineChars="221" w:firstLine="707"/>
        <w:rPr>
          <w:rFonts w:ascii="Times New Roman" w:hAnsi="標楷體" w:cs="Times New Roman"/>
          <w:sz w:val="32"/>
          <w:szCs w:val="32"/>
        </w:rPr>
      </w:pPr>
      <w:r>
        <w:rPr>
          <w:rFonts w:ascii="Times New Roman" w:hAnsi="標楷體" w:cs="Times New Roman" w:hint="eastAsia"/>
          <w:sz w:val="32"/>
          <w:szCs w:val="32"/>
        </w:rPr>
        <w:t>原住民族委員會</w:t>
      </w:r>
      <w:r w:rsidRPr="0018160A">
        <w:rPr>
          <w:rFonts w:ascii="Times New Roman" w:hAnsi="標楷體" w:cs="Times New Roman" w:hint="eastAsia"/>
          <w:sz w:val="32"/>
          <w:szCs w:val="32"/>
        </w:rPr>
        <w:t>自</w:t>
      </w:r>
      <w:r w:rsidRPr="0018160A">
        <w:rPr>
          <w:rFonts w:ascii="Times New Roman" w:hAnsi="標楷體" w:cs="Times New Roman" w:hint="eastAsia"/>
          <w:sz w:val="32"/>
          <w:szCs w:val="32"/>
        </w:rPr>
        <w:t>107</w:t>
      </w:r>
      <w:r w:rsidRPr="0018160A">
        <w:rPr>
          <w:rFonts w:ascii="Times New Roman" w:hAnsi="標楷體" w:cs="Times New Roman" w:hint="eastAsia"/>
          <w:sz w:val="32"/>
          <w:szCs w:val="32"/>
        </w:rPr>
        <w:t>年度起於宜蘭縣、桃園市、新竹縣、臺中市、臺南市、高雄市、屏東縣及臺東縣等</w:t>
      </w:r>
      <w:r w:rsidRPr="0018160A">
        <w:rPr>
          <w:rFonts w:ascii="Times New Roman" w:hAnsi="標楷體" w:cs="Times New Roman" w:hint="eastAsia"/>
          <w:sz w:val="32"/>
          <w:szCs w:val="32"/>
        </w:rPr>
        <w:t>8</w:t>
      </w:r>
      <w:r w:rsidRPr="0018160A">
        <w:rPr>
          <w:rFonts w:ascii="Times New Roman" w:hAnsi="標楷體" w:cs="Times New Roman" w:hint="eastAsia"/>
          <w:sz w:val="32"/>
          <w:szCs w:val="32"/>
        </w:rPr>
        <w:t>縣市推動「布建通路據點計畫」</w:t>
      </w:r>
      <w:r>
        <w:rPr>
          <w:rFonts w:ascii="Times New Roman" w:hAnsi="標楷體" w:cs="Times New Roman" w:hint="eastAsia"/>
          <w:sz w:val="32"/>
          <w:szCs w:val="32"/>
        </w:rPr>
        <w:t>，</w:t>
      </w:r>
      <w:r w:rsidRPr="0018160A">
        <w:rPr>
          <w:rFonts w:ascii="Times New Roman" w:hAnsi="標楷體" w:cs="Times New Roman" w:hint="eastAsia"/>
          <w:sz w:val="32"/>
          <w:szCs w:val="32"/>
        </w:rPr>
        <w:t>協助各縣市政府建置實體通路據點，提供</w:t>
      </w:r>
      <w:r w:rsidR="001C5FD8">
        <w:rPr>
          <w:rFonts w:ascii="Times New Roman" w:hAnsi="標楷體" w:cs="Times New Roman" w:hint="eastAsia"/>
          <w:sz w:val="32"/>
          <w:szCs w:val="32"/>
        </w:rPr>
        <w:t>都市及原住民族</w:t>
      </w:r>
      <w:r w:rsidRPr="0018160A">
        <w:rPr>
          <w:rFonts w:ascii="Times New Roman" w:hAnsi="標楷體" w:cs="Times New Roman" w:hint="eastAsia"/>
          <w:sz w:val="32"/>
          <w:szCs w:val="32"/>
        </w:rPr>
        <w:t>地區生產之各類產品能夠於鄰近消費市場區域拓展行銷管道</w:t>
      </w:r>
      <w:r>
        <w:rPr>
          <w:rFonts w:ascii="Times New Roman" w:hAnsi="標楷體" w:cs="Times New Roman" w:hint="eastAsia"/>
          <w:sz w:val="32"/>
          <w:szCs w:val="32"/>
        </w:rPr>
        <w:t>，</w:t>
      </w:r>
      <w:r w:rsidR="00176C0D">
        <w:rPr>
          <w:rFonts w:ascii="Times New Roman" w:hAnsi="標楷體" w:cs="Times New Roman" w:hint="eastAsia"/>
          <w:sz w:val="32"/>
          <w:szCs w:val="32"/>
        </w:rPr>
        <w:t>迄今</w:t>
      </w:r>
      <w:r w:rsidR="00CB0C8C">
        <w:rPr>
          <w:rFonts w:ascii="Times New Roman" w:hAnsi="標楷體" w:cs="Times New Roman" w:hint="eastAsia"/>
          <w:sz w:val="32"/>
          <w:szCs w:val="32"/>
        </w:rPr>
        <w:t>投注近</w:t>
      </w:r>
      <w:r w:rsidR="00CB0C8C">
        <w:rPr>
          <w:rFonts w:ascii="Times New Roman" w:hAnsi="標楷體" w:cs="Times New Roman" w:hint="eastAsia"/>
          <w:sz w:val="32"/>
          <w:szCs w:val="32"/>
        </w:rPr>
        <w:t>5</w:t>
      </w:r>
      <w:r>
        <w:rPr>
          <w:rFonts w:ascii="Times New Roman" w:hAnsi="標楷體" w:cs="Times New Roman" w:hint="eastAsia"/>
          <w:sz w:val="32"/>
          <w:szCs w:val="32"/>
        </w:rPr>
        <w:t>億元經費</w:t>
      </w:r>
      <w:r w:rsidR="00CC7346">
        <w:rPr>
          <w:rFonts w:ascii="Times New Roman" w:hAnsi="標楷體" w:cs="Times New Roman" w:hint="eastAsia"/>
          <w:sz w:val="32"/>
          <w:szCs w:val="32"/>
        </w:rPr>
        <w:t>，目前已有</w:t>
      </w:r>
      <w:r w:rsidR="00CC7346">
        <w:rPr>
          <w:rFonts w:ascii="Times New Roman" w:hAnsi="標楷體" w:cs="Times New Roman" w:hint="eastAsia"/>
          <w:sz w:val="32"/>
          <w:szCs w:val="32"/>
        </w:rPr>
        <w:t>3</w:t>
      </w:r>
      <w:r w:rsidR="00CC7346">
        <w:rPr>
          <w:rFonts w:ascii="Times New Roman" w:hAnsi="標楷體" w:cs="Times New Roman" w:hint="eastAsia"/>
          <w:sz w:val="32"/>
          <w:szCs w:val="32"/>
        </w:rPr>
        <w:t>處據點開幕營運，分別</w:t>
      </w:r>
      <w:r w:rsidR="001C5FD8">
        <w:rPr>
          <w:rFonts w:ascii="Times New Roman" w:hAnsi="標楷體" w:cs="Times New Roman" w:hint="eastAsia"/>
          <w:sz w:val="32"/>
          <w:szCs w:val="32"/>
        </w:rPr>
        <w:t>為</w:t>
      </w:r>
      <w:r w:rsidR="00CC7346">
        <w:rPr>
          <w:rFonts w:ascii="Times New Roman" w:hAnsi="標楷體" w:cs="Times New Roman" w:hint="eastAsia"/>
          <w:sz w:val="32"/>
          <w:szCs w:val="32"/>
        </w:rPr>
        <w:t>臺東縣波浪屋、高雄市駁二特區及屏東縣勝利新村</w:t>
      </w:r>
      <w:r w:rsidR="007F388F">
        <w:rPr>
          <w:rFonts w:ascii="Times New Roman" w:hAnsi="標楷體" w:cs="Times New Roman" w:hint="eastAsia"/>
          <w:sz w:val="32"/>
          <w:szCs w:val="32"/>
        </w:rPr>
        <w:t>。</w:t>
      </w:r>
    </w:p>
    <w:p w14:paraId="083B887E" w14:textId="77777777" w:rsidR="001C5FD8" w:rsidRDefault="001C5FD8" w:rsidP="001C5FD8">
      <w:pPr>
        <w:pStyle w:val="Default"/>
        <w:spacing w:afterLines="50" w:after="180" w:line="500" w:lineRule="exact"/>
        <w:ind w:firstLineChars="221" w:firstLine="707"/>
        <w:rPr>
          <w:rFonts w:ascii="Times New Roman" w:hAnsi="標楷體" w:cs="Times New Roman"/>
          <w:sz w:val="32"/>
          <w:szCs w:val="32"/>
        </w:rPr>
      </w:pPr>
      <w:r w:rsidRPr="001C5FD8">
        <w:rPr>
          <w:rFonts w:ascii="Times New Roman" w:hAnsi="標楷體" w:cs="Times New Roman" w:hint="eastAsia"/>
          <w:sz w:val="32"/>
          <w:szCs w:val="32"/>
        </w:rPr>
        <w:t>「蘭陽原創館」於今（</w:t>
      </w:r>
      <w:r w:rsidRPr="001C5FD8">
        <w:rPr>
          <w:rFonts w:ascii="Times New Roman" w:hAnsi="標楷體" w:cs="Times New Roman" w:hint="eastAsia"/>
          <w:sz w:val="32"/>
          <w:szCs w:val="32"/>
        </w:rPr>
        <w:t>18</w:t>
      </w:r>
      <w:r w:rsidRPr="001C5FD8">
        <w:rPr>
          <w:rFonts w:ascii="Times New Roman" w:hAnsi="標楷體" w:cs="Times New Roman" w:hint="eastAsia"/>
          <w:sz w:val="32"/>
          <w:szCs w:val="32"/>
        </w:rPr>
        <w:t>）日正式開幕，該據點原為宜蘭縣政府舊員工宿舍，周邊有許多熱門景點，「蘭陽原創館」活化舊宿舍歷史空間並提供宜蘭縣</w:t>
      </w:r>
      <w:r>
        <w:rPr>
          <w:rFonts w:ascii="Times New Roman" w:hAnsi="標楷體" w:cs="Times New Roman" w:hint="eastAsia"/>
          <w:sz w:val="32"/>
          <w:szCs w:val="32"/>
        </w:rPr>
        <w:t>都市及原住民族</w:t>
      </w:r>
      <w:r w:rsidRPr="001C5FD8">
        <w:rPr>
          <w:rFonts w:ascii="Times New Roman" w:hAnsi="標楷體" w:cs="Times New Roman" w:hint="eastAsia"/>
          <w:sz w:val="32"/>
          <w:szCs w:val="32"/>
        </w:rPr>
        <w:t>地區原住民族業者商品銷售平台，</w:t>
      </w:r>
      <w:r>
        <w:rPr>
          <w:rFonts w:ascii="Times New Roman" w:hAnsi="標楷體" w:cs="Times New Roman" w:hint="eastAsia"/>
          <w:sz w:val="32"/>
          <w:szCs w:val="32"/>
        </w:rPr>
        <w:t>全國遊客可以親自</w:t>
      </w:r>
      <w:r w:rsidRPr="001C5FD8">
        <w:rPr>
          <w:rFonts w:ascii="Times New Roman" w:hAnsi="標楷體" w:cs="Times New Roman" w:hint="eastAsia"/>
          <w:sz w:val="32"/>
          <w:szCs w:val="32"/>
        </w:rPr>
        <w:t>體驗原住民族文化及購買原住民族商品</w:t>
      </w:r>
      <w:r>
        <w:rPr>
          <w:rFonts w:ascii="Times New Roman" w:hAnsi="標楷體" w:cs="Times New Roman" w:hint="eastAsia"/>
          <w:sz w:val="32"/>
          <w:szCs w:val="32"/>
        </w:rPr>
        <w:t>。</w:t>
      </w:r>
    </w:p>
    <w:p w14:paraId="6EF011B4" w14:textId="77777777" w:rsidR="00176A9D" w:rsidRDefault="00176A9D" w:rsidP="00CC7346">
      <w:pPr>
        <w:pStyle w:val="Default"/>
        <w:spacing w:afterLines="50" w:after="180" w:line="500" w:lineRule="exact"/>
        <w:ind w:firstLineChars="221" w:firstLine="707"/>
        <w:rPr>
          <w:rFonts w:ascii="Times New Roman" w:hAnsi="標楷體" w:cs="Times New Roman"/>
          <w:sz w:val="32"/>
          <w:szCs w:val="32"/>
        </w:rPr>
      </w:pPr>
      <w:r w:rsidRPr="00176A9D">
        <w:rPr>
          <w:rFonts w:ascii="Times New Roman" w:hAnsi="標楷體" w:cs="Times New Roman" w:hint="eastAsia"/>
          <w:sz w:val="32"/>
          <w:szCs w:val="32"/>
        </w:rPr>
        <w:t>原民會</w:t>
      </w:r>
      <w:r w:rsidR="004E10A4" w:rsidRPr="004E10A4">
        <w:rPr>
          <w:rFonts w:ascii="Times New Roman" w:hAnsi="標楷體" w:cs="Times New Roman" w:hint="eastAsia"/>
          <w:sz w:val="32"/>
          <w:szCs w:val="32"/>
        </w:rPr>
        <w:t>夷將‧拔路兒</w:t>
      </w:r>
      <w:r w:rsidR="004E10A4" w:rsidRPr="004E10A4">
        <w:rPr>
          <w:rFonts w:ascii="Times New Roman" w:hAnsi="標楷體" w:cs="Times New Roman" w:hint="eastAsia"/>
          <w:sz w:val="32"/>
          <w:szCs w:val="32"/>
        </w:rPr>
        <w:t xml:space="preserve"> </w:t>
      </w:r>
      <w:proofErr w:type="spellStart"/>
      <w:r w:rsidR="004E10A4" w:rsidRPr="004E10A4">
        <w:rPr>
          <w:rFonts w:ascii="Times New Roman" w:hAnsi="標楷體" w:cs="Times New Roman" w:hint="eastAsia"/>
          <w:sz w:val="32"/>
          <w:szCs w:val="32"/>
        </w:rPr>
        <w:t>Icyang</w:t>
      </w:r>
      <w:proofErr w:type="spellEnd"/>
      <w:r w:rsidR="004E10A4" w:rsidRPr="004E10A4">
        <w:rPr>
          <w:rFonts w:ascii="Times New Roman" w:hAnsi="標楷體" w:cs="Times New Roman" w:hint="eastAsia"/>
          <w:sz w:val="32"/>
          <w:szCs w:val="32"/>
        </w:rPr>
        <w:t>‧</w:t>
      </w:r>
      <w:proofErr w:type="spellStart"/>
      <w:r w:rsidR="004E10A4" w:rsidRPr="004E10A4">
        <w:rPr>
          <w:rFonts w:ascii="Times New Roman" w:hAnsi="標楷體" w:cs="Times New Roman" w:hint="eastAsia"/>
          <w:sz w:val="32"/>
          <w:szCs w:val="32"/>
        </w:rPr>
        <w:t>Parod</w:t>
      </w:r>
      <w:proofErr w:type="spellEnd"/>
      <w:r>
        <w:rPr>
          <w:rFonts w:ascii="Times New Roman" w:hAnsi="標楷體" w:cs="Times New Roman" w:hint="eastAsia"/>
          <w:sz w:val="32"/>
          <w:szCs w:val="32"/>
        </w:rPr>
        <w:t>主任委員表示，「</w:t>
      </w:r>
      <w:r w:rsidR="00CC7346">
        <w:rPr>
          <w:rFonts w:ascii="Times New Roman" w:hAnsi="標楷體" w:cs="Times New Roman" w:hint="eastAsia"/>
          <w:sz w:val="32"/>
          <w:szCs w:val="32"/>
        </w:rPr>
        <w:t>蘭陽原創館</w:t>
      </w:r>
      <w:r w:rsidRPr="00176A9D">
        <w:rPr>
          <w:rFonts w:ascii="Times New Roman" w:hAnsi="標楷體" w:cs="Times New Roman" w:hint="eastAsia"/>
          <w:sz w:val="32"/>
          <w:szCs w:val="32"/>
        </w:rPr>
        <w:t>」</w:t>
      </w:r>
      <w:r w:rsidR="00CC7346" w:rsidRPr="00CC7346">
        <w:rPr>
          <w:rFonts w:ascii="Times New Roman" w:hAnsi="標楷體" w:cs="Times New Roman" w:hint="eastAsia"/>
          <w:sz w:val="32"/>
          <w:szCs w:val="32"/>
        </w:rPr>
        <w:t>對外不只是展售原住民族文創商品及餐食，而是讓大家認識原住民族文化，對內也不只是提供原住民族業者商品的展售，還提供創業諮詢輔導、青年培育、實驗性賣店等複合式空間，並鏈結原鄉部落旅遊、農產、美食、文創等產業，可以成為南澳鄉及大同鄉對外</w:t>
      </w:r>
      <w:r w:rsidR="00176C0D">
        <w:rPr>
          <w:rFonts w:ascii="Times New Roman" w:hAnsi="標楷體" w:cs="Times New Roman" w:hint="eastAsia"/>
          <w:sz w:val="32"/>
          <w:szCs w:val="32"/>
        </w:rPr>
        <w:t>介</w:t>
      </w:r>
      <w:r w:rsidR="00CC7346" w:rsidRPr="00CC7346">
        <w:rPr>
          <w:rFonts w:ascii="Times New Roman" w:hAnsi="標楷體" w:cs="Times New Roman" w:hint="eastAsia"/>
          <w:sz w:val="32"/>
          <w:szCs w:val="32"/>
        </w:rPr>
        <w:t>接的窗口，可見蘭陽原創館對宜蘭地區的重要性</w:t>
      </w:r>
      <w:r w:rsidR="00324915">
        <w:rPr>
          <w:rFonts w:ascii="Times New Roman" w:hAnsi="標楷體" w:cs="Times New Roman" w:hint="eastAsia"/>
          <w:sz w:val="32"/>
          <w:szCs w:val="32"/>
        </w:rPr>
        <w:t>。</w:t>
      </w:r>
    </w:p>
    <w:sectPr w:rsidR="00176A9D" w:rsidSect="007F388F">
      <w:footerReference w:type="default" r:id="rId8"/>
      <w:pgSz w:w="11906" w:h="16838"/>
      <w:pgMar w:top="720" w:right="1077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F09" w14:textId="77777777" w:rsidR="00287D78" w:rsidRDefault="00287D78">
      <w:r>
        <w:separator/>
      </w:r>
    </w:p>
  </w:endnote>
  <w:endnote w:type="continuationSeparator" w:id="0">
    <w:p w14:paraId="2C30EE39" w14:textId="77777777" w:rsidR="00287D78" w:rsidRDefault="002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0B7D" w14:textId="5FBBA073" w:rsidR="005C3E94" w:rsidRDefault="005C3E94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kern w:val="0"/>
      </w:rPr>
      <w:t xml:space="preserve">第 </w:t>
    </w:r>
    <w:r w:rsidR="00143775"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 w:rsidR="00143775">
      <w:rPr>
        <w:rFonts w:ascii="標楷體" w:eastAsia="標楷體" w:hAnsi="標楷體"/>
        <w:kern w:val="0"/>
      </w:rPr>
      <w:fldChar w:fldCharType="separate"/>
    </w:r>
    <w:r w:rsidR="005E50A8">
      <w:rPr>
        <w:rFonts w:ascii="標楷體" w:eastAsia="標楷體" w:hAnsi="標楷體"/>
        <w:noProof/>
        <w:kern w:val="0"/>
      </w:rPr>
      <w:t>1</w:t>
    </w:r>
    <w:r w:rsidR="00143775"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 w:hint="eastAsia"/>
        <w:kern w:val="0"/>
      </w:rPr>
      <w:t xml:space="preserve"> 頁</w:t>
    </w:r>
    <w:r w:rsidR="00CE3587">
      <w:rPr>
        <w:rFonts w:ascii="標楷體" w:eastAsia="標楷體" w:hAnsi="標楷體" w:hint="eastAsia"/>
        <w:noProof/>
        <w:kern w:val="0"/>
      </w:rPr>
      <w:drawing>
        <wp:inline distT="0" distB="0" distL="0" distR="0" wp14:anchorId="43968F13" wp14:editId="01FB9E8D">
          <wp:extent cx="600075" cy="495300"/>
          <wp:effectExtent l="19050" t="0" r="0" b="0"/>
          <wp:docPr id="1" name="圖片 1" descr="行政院原住民族委員會-上下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行政院原住民族委員會-上下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327" r="19388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kern w:val="0"/>
      </w:rPr>
      <w:t>共</w:t>
    </w:r>
    <w:r w:rsidR="002A53D7">
      <w:rPr>
        <w:rFonts w:ascii="標楷體" w:eastAsia="標楷體" w:hAnsi="標楷體"/>
        <w:kern w:val="0"/>
      </w:rPr>
      <w:t>1</w:t>
    </w:r>
    <w:r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07BD" w14:textId="77777777" w:rsidR="00287D78" w:rsidRDefault="00287D78">
      <w:r>
        <w:separator/>
      </w:r>
    </w:p>
  </w:footnote>
  <w:footnote w:type="continuationSeparator" w:id="0">
    <w:p w14:paraId="241E90E7" w14:textId="77777777" w:rsidR="00287D78" w:rsidRDefault="0028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74A"/>
    <w:multiLevelType w:val="hybridMultilevel"/>
    <w:tmpl w:val="B156B77A"/>
    <w:lvl w:ilvl="0" w:tplc="CE00784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2B540E"/>
    <w:multiLevelType w:val="hybridMultilevel"/>
    <w:tmpl w:val="12AEFFF6"/>
    <w:lvl w:ilvl="0" w:tplc="6C2666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C07FA"/>
    <w:multiLevelType w:val="hybridMultilevel"/>
    <w:tmpl w:val="2DC67546"/>
    <w:lvl w:ilvl="0" w:tplc="33D6E1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205AC7"/>
    <w:multiLevelType w:val="hybridMultilevel"/>
    <w:tmpl w:val="2F485328"/>
    <w:lvl w:ilvl="0" w:tplc="2F24E4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277442"/>
    <w:multiLevelType w:val="multilevel"/>
    <w:tmpl w:val="37F2AE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(一)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8593730"/>
    <w:multiLevelType w:val="hybridMultilevel"/>
    <w:tmpl w:val="B456DBB2"/>
    <w:lvl w:ilvl="0" w:tplc="0394894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376781"/>
    <w:multiLevelType w:val="hybridMultilevel"/>
    <w:tmpl w:val="15DAB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DD6B2D"/>
    <w:multiLevelType w:val="hybridMultilevel"/>
    <w:tmpl w:val="C3B6A038"/>
    <w:lvl w:ilvl="0" w:tplc="235ABF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AB1FC8"/>
    <w:multiLevelType w:val="hybridMultilevel"/>
    <w:tmpl w:val="F55C55AE"/>
    <w:lvl w:ilvl="0" w:tplc="C82A8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9A6E47"/>
    <w:multiLevelType w:val="hybridMultilevel"/>
    <w:tmpl w:val="8990FC4A"/>
    <w:lvl w:ilvl="0" w:tplc="D0780C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4132E0"/>
    <w:multiLevelType w:val="hybridMultilevel"/>
    <w:tmpl w:val="5E74E9C4"/>
    <w:lvl w:ilvl="0" w:tplc="32F430C2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eastAsia"/>
        <w:b/>
      </w:rPr>
    </w:lvl>
    <w:lvl w:ilvl="1" w:tplc="65BC3CD8">
      <w:start w:val="1"/>
      <w:numFmt w:val="decimalFullWidth"/>
      <w:lvlText w:val="%2、"/>
      <w:lvlJc w:val="left"/>
      <w:pPr>
        <w:tabs>
          <w:tab w:val="num" w:pos="3017"/>
        </w:tabs>
        <w:ind w:left="3017" w:hanging="1695"/>
      </w:pPr>
      <w:rPr>
        <w:rFonts w:hint="eastAsia"/>
      </w:rPr>
    </w:lvl>
    <w:lvl w:ilvl="2" w:tplc="8C50853E">
      <w:start w:val="1"/>
      <w:numFmt w:val="decimal"/>
      <w:lvlText w:val="（%3）"/>
      <w:lvlJc w:val="left"/>
      <w:pPr>
        <w:tabs>
          <w:tab w:val="num" w:pos="3062"/>
        </w:tabs>
        <w:ind w:left="3062" w:hanging="1260"/>
      </w:pPr>
      <w:rPr>
        <w:rFonts w:hint="eastAsia"/>
      </w:rPr>
    </w:lvl>
    <w:lvl w:ilvl="3" w:tplc="BD34E550">
      <w:start w:val="1"/>
      <w:numFmt w:val="taiwaneseCountingThousand"/>
      <w:lvlText w:val="(%4)"/>
      <w:lvlJc w:val="left"/>
      <w:pPr>
        <w:tabs>
          <w:tab w:val="num" w:pos="3002"/>
        </w:tabs>
        <w:ind w:left="30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1" w15:restartNumberingAfterBreak="0">
    <w:nsid w:val="669111C5"/>
    <w:multiLevelType w:val="hybridMultilevel"/>
    <w:tmpl w:val="DCBCD8A2"/>
    <w:lvl w:ilvl="0" w:tplc="54E085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6670CF"/>
    <w:multiLevelType w:val="hybridMultilevel"/>
    <w:tmpl w:val="771E3B14"/>
    <w:lvl w:ilvl="0" w:tplc="EF32E5D4">
      <w:start w:val="1"/>
      <w:numFmt w:val="taiwaneseCountingThousand"/>
      <w:lvlText w:val="（%1）"/>
      <w:lvlJc w:val="left"/>
      <w:pPr>
        <w:tabs>
          <w:tab w:val="num" w:pos="1234"/>
        </w:tabs>
        <w:ind w:left="1234" w:hanging="10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3" w15:restartNumberingAfterBreak="0">
    <w:nsid w:val="69FD5CDC"/>
    <w:multiLevelType w:val="hybridMultilevel"/>
    <w:tmpl w:val="41CA6DF2"/>
    <w:lvl w:ilvl="0" w:tplc="607E3F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C63341"/>
    <w:multiLevelType w:val="hybridMultilevel"/>
    <w:tmpl w:val="6E008A2C"/>
    <w:lvl w:ilvl="0" w:tplc="FF425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71A60BF"/>
    <w:multiLevelType w:val="hybridMultilevel"/>
    <w:tmpl w:val="0EC600D8"/>
    <w:lvl w:ilvl="0" w:tplc="07E89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3C"/>
    <w:rsid w:val="00003AA2"/>
    <w:rsid w:val="00004D69"/>
    <w:rsid w:val="00007106"/>
    <w:rsid w:val="00033F97"/>
    <w:rsid w:val="00035058"/>
    <w:rsid w:val="0005111B"/>
    <w:rsid w:val="00066683"/>
    <w:rsid w:val="00076F36"/>
    <w:rsid w:val="0007721C"/>
    <w:rsid w:val="00084BD4"/>
    <w:rsid w:val="000B21D6"/>
    <w:rsid w:val="000B7383"/>
    <w:rsid w:val="000C717A"/>
    <w:rsid w:val="000D17B1"/>
    <w:rsid w:val="000E7BC7"/>
    <w:rsid w:val="000F39CF"/>
    <w:rsid w:val="000F3C12"/>
    <w:rsid w:val="001040B2"/>
    <w:rsid w:val="00122CF3"/>
    <w:rsid w:val="00140E6B"/>
    <w:rsid w:val="00141133"/>
    <w:rsid w:val="00143775"/>
    <w:rsid w:val="00146F61"/>
    <w:rsid w:val="00150065"/>
    <w:rsid w:val="00153812"/>
    <w:rsid w:val="00164532"/>
    <w:rsid w:val="00165685"/>
    <w:rsid w:val="00167204"/>
    <w:rsid w:val="00170163"/>
    <w:rsid w:val="00176A9D"/>
    <w:rsid w:val="00176C0D"/>
    <w:rsid w:val="0018160A"/>
    <w:rsid w:val="00183B6B"/>
    <w:rsid w:val="001A23AD"/>
    <w:rsid w:val="001B24C8"/>
    <w:rsid w:val="001C5FD8"/>
    <w:rsid w:val="001D1953"/>
    <w:rsid w:val="00217BFA"/>
    <w:rsid w:val="002242F8"/>
    <w:rsid w:val="00234073"/>
    <w:rsid w:val="00235138"/>
    <w:rsid w:val="0024708F"/>
    <w:rsid w:val="00260B83"/>
    <w:rsid w:val="00270A16"/>
    <w:rsid w:val="00275132"/>
    <w:rsid w:val="00275B5A"/>
    <w:rsid w:val="00287D78"/>
    <w:rsid w:val="002A53D7"/>
    <w:rsid w:val="002C1360"/>
    <w:rsid w:val="002F5032"/>
    <w:rsid w:val="00301709"/>
    <w:rsid w:val="00303DC8"/>
    <w:rsid w:val="003056E0"/>
    <w:rsid w:val="00324915"/>
    <w:rsid w:val="00342506"/>
    <w:rsid w:val="00342E47"/>
    <w:rsid w:val="003454ED"/>
    <w:rsid w:val="0035094B"/>
    <w:rsid w:val="00350C6D"/>
    <w:rsid w:val="0035173C"/>
    <w:rsid w:val="0035529F"/>
    <w:rsid w:val="00360638"/>
    <w:rsid w:val="00376C68"/>
    <w:rsid w:val="0039650E"/>
    <w:rsid w:val="003B37E4"/>
    <w:rsid w:val="003D06AC"/>
    <w:rsid w:val="003D38B1"/>
    <w:rsid w:val="003D6FDF"/>
    <w:rsid w:val="00405C93"/>
    <w:rsid w:val="00413D45"/>
    <w:rsid w:val="004322B5"/>
    <w:rsid w:val="00440779"/>
    <w:rsid w:val="00453817"/>
    <w:rsid w:val="0046541F"/>
    <w:rsid w:val="00467C2B"/>
    <w:rsid w:val="00481579"/>
    <w:rsid w:val="00483EB3"/>
    <w:rsid w:val="00486837"/>
    <w:rsid w:val="00493295"/>
    <w:rsid w:val="004A63E1"/>
    <w:rsid w:val="004C327A"/>
    <w:rsid w:val="004D4F4F"/>
    <w:rsid w:val="004D53ED"/>
    <w:rsid w:val="004E10A4"/>
    <w:rsid w:val="004E7EB8"/>
    <w:rsid w:val="00515113"/>
    <w:rsid w:val="005159A7"/>
    <w:rsid w:val="00522287"/>
    <w:rsid w:val="00542F80"/>
    <w:rsid w:val="0056468E"/>
    <w:rsid w:val="00564891"/>
    <w:rsid w:val="005770F1"/>
    <w:rsid w:val="00577234"/>
    <w:rsid w:val="00580C5A"/>
    <w:rsid w:val="00584143"/>
    <w:rsid w:val="00592D72"/>
    <w:rsid w:val="005C0687"/>
    <w:rsid w:val="005C2EA5"/>
    <w:rsid w:val="005C3E94"/>
    <w:rsid w:val="005C5BC1"/>
    <w:rsid w:val="005D1B57"/>
    <w:rsid w:val="005E50A8"/>
    <w:rsid w:val="005F72C3"/>
    <w:rsid w:val="006009C6"/>
    <w:rsid w:val="0062299D"/>
    <w:rsid w:val="0062489C"/>
    <w:rsid w:val="006339C1"/>
    <w:rsid w:val="00636743"/>
    <w:rsid w:val="00673A1B"/>
    <w:rsid w:val="006753D4"/>
    <w:rsid w:val="006A045C"/>
    <w:rsid w:val="006C2FC4"/>
    <w:rsid w:val="006E2BB5"/>
    <w:rsid w:val="006E3170"/>
    <w:rsid w:val="006F13BF"/>
    <w:rsid w:val="007023BE"/>
    <w:rsid w:val="00706FC1"/>
    <w:rsid w:val="00710F35"/>
    <w:rsid w:val="007114C2"/>
    <w:rsid w:val="007404C4"/>
    <w:rsid w:val="00741CC0"/>
    <w:rsid w:val="00741CCD"/>
    <w:rsid w:val="00755416"/>
    <w:rsid w:val="00761173"/>
    <w:rsid w:val="00764CBE"/>
    <w:rsid w:val="00773301"/>
    <w:rsid w:val="00773CD2"/>
    <w:rsid w:val="00782085"/>
    <w:rsid w:val="00782580"/>
    <w:rsid w:val="0079093E"/>
    <w:rsid w:val="00792FB6"/>
    <w:rsid w:val="007A59BD"/>
    <w:rsid w:val="007C3E11"/>
    <w:rsid w:val="007D4C70"/>
    <w:rsid w:val="007F388F"/>
    <w:rsid w:val="00814A74"/>
    <w:rsid w:val="0085158C"/>
    <w:rsid w:val="00857A04"/>
    <w:rsid w:val="0086584E"/>
    <w:rsid w:val="008924E1"/>
    <w:rsid w:val="008964C0"/>
    <w:rsid w:val="008A066D"/>
    <w:rsid w:val="008B7D1C"/>
    <w:rsid w:val="008C3D99"/>
    <w:rsid w:val="008C6244"/>
    <w:rsid w:val="008C6E7E"/>
    <w:rsid w:val="008E25F0"/>
    <w:rsid w:val="008E50CB"/>
    <w:rsid w:val="00906CAD"/>
    <w:rsid w:val="00907A32"/>
    <w:rsid w:val="009400EF"/>
    <w:rsid w:val="009508C9"/>
    <w:rsid w:val="0095294B"/>
    <w:rsid w:val="0095725E"/>
    <w:rsid w:val="0096057B"/>
    <w:rsid w:val="009A13BA"/>
    <w:rsid w:val="009C156A"/>
    <w:rsid w:val="009C2001"/>
    <w:rsid w:val="009C567B"/>
    <w:rsid w:val="009E00EF"/>
    <w:rsid w:val="00A156F6"/>
    <w:rsid w:val="00A26E71"/>
    <w:rsid w:val="00A309E6"/>
    <w:rsid w:val="00A62419"/>
    <w:rsid w:val="00A801C0"/>
    <w:rsid w:val="00A857C5"/>
    <w:rsid w:val="00A86072"/>
    <w:rsid w:val="00AA799D"/>
    <w:rsid w:val="00AC31AC"/>
    <w:rsid w:val="00AC52E2"/>
    <w:rsid w:val="00AD5D2D"/>
    <w:rsid w:val="00B065FD"/>
    <w:rsid w:val="00B20EA3"/>
    <w:rsid w:val="00B221AB"/>
    <w:rsid w:val="00B2426A"/>
    <w:rsid w:val="00B50FB0"/>
    <w:rsid w:val="00B621C2"/>
    <w:rsid w:val="00B76D05"/>
    <w:rsid w:val="00BA28FF"/>
    <w:rsid w:val="00BC0252"/>
    <w:rsid w:val="00BD45F5"/>
    <w:rsid w:val="00BE4207"/>
    <w:rsid w:val="00BF21DA"/>
    <w:rsid w:val="00C205EB"/>
    <w:rsid w:val="00C20F94"/>
    <w:rsid w:val="00C26B5B"/>
    <w:rsid w:val="00C55041"/>
    <w:rsid w:val="00C66840"/>
    <w:rsid w:val="00C67016"/>
    <w:rsid w:val="00C71207"/>
    <w:rsid w:val="00C77F24"/>
    <w:rsid w:val="00C8213E"/>
    <w:rsid w:val="00C82675"/>
    <w:rsid w:val="00C85508"/>
    <w:rsid w:val="00C86830"/>
    <w:rsid w:val="00C91F58"/>
    <w:rsid w:val="00C93BBE"/>
    <w:rsid w:val="00CA524D"/>
    <w:rsid w:val="00CB0C8C"/>
    <w:rsid w:val="00CB10D8"/>
    <w:rsid w:val="00CC7346"/>
    <w:rsid w:val="00CD7EC9"/>
    <w:rsid w:val="00CE2465"/>
    <w:rsid w:val="00CE3587"/>
    <w:rsid w:val="00CF6FF2"/>
    <w:rsid w:val="00D1294C"/>
    <w:rsid w:val="00D12FFB"/>
    <w:rsid w:val="00D2353F"/>
    <w:rsid w:val="00D4086F"/>
    <w:rsid w:val="00D46A87"/>
    <w:rsid w:val="00D46AC6"/>
    <w:rsid w:val="00D53905"/>
    <w:rsid w:val="00D63553"/>
    <w:rsid w:val="00D653EB"/>
    <w:rsid w:val="00D85F0A"/>
    <w:rsid w:val="00DA0B35"/>
    <w:rsid w:val="00DA4871"/>
    <w:rsid w:val="00DB100E"/>
    <w:rsid w:val="00DB7FD5"/>
    <w:rsid w:val="00DC316C"/>
    <w:rsid w:val="00DD31E5"/>
    <w:rsid w:val="00DD7B6C"/>
    <w:rsid w:val="00DF2803"/>
    <w:rsid w:val="00DF7CFA"/>
    <w:rsid w:val="00E04D3A"/>
    <w:rsid w:val="00E058CF"/>
    <w:rsid w:val="00E12995"/>
    <w:rsid w:val="00E149B7"/>
    <w:rsid w:val="00E229D9"/>
    <w:rsid w:val="00E424E9"/>
    <w:rsid w:val="00E47D8D"/>
    <w:rsid w:val="00E52C72"/>
    <w:rsid w:val="00E5550C"/>
    <w:rsid w:val="00E57040"/>
    <w:rsid w:val="00E61B77"/>
    <w:rsid w:val="00E74793"/>
    <w:rsid w:val="00EB41BF"/>
    <w:rsid w:val="00EB74DB"/>
    <w:rsid w:val="00EC70C0"/>
    <w:rsid w:val="00EE6E2B"/>
    <w:rsid w:val="00F23F0C"/>
    <w:rsid w:val="00F30D91"/>
    <w:rsid w:val="00F35E7E"/>
    <w:rsid w:val="00F45C20"/>
    <w:rsid w:val="00F719A1"/>
    <w:rsid w:val="00F73EEA"/>
    <w:rsid w:val="00FA3575"/>
    <w:rsid w:val="00FA3610"/>
    <w:rsid w:val="00FA4414"/>
    <w:rsid w:val="00FC1523"/>
    <w:rsid w:val="00FC23CF"/>
    <w:rsid w:val="00FC7FA7"/>
    <w:rsid w:val="00FD6FF4"/>
    <w:rsid w:val="00FF2972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5C625"/>
  <w15:docId w15:val="{785EF071-A0CB-5F49-9742-8FB9F4A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F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5381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92FB6"/>
    <w:pPr>
      <w:jc w:val="right"/>
    </w:pPr>
    <w:rPr>
      <w:sz w:val="20"/>
    </w:rPr>
  </w:style>
  <w:style w:type="paragraph" w:styleId="a4">
    <w:name w:val="header"/>
    <w:basedOn w:val="a"/>
    <w:semiHidden/>
    <w:rsid w:val="00792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792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標題3"/>
    <w:basedOn w:val="a"/>
    <w:rsid w:val="00792FB6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link w:val="a7"/>
    <w:semiHidden/>
    <w:rsid w:val="00792FB6"/>
  </w:style>
  <w:style w:type="character" w:styleId="a8">
    <w:name w:val="Hyperlink"/>
    <w:basedOn w:val="a0"/>
    <w:semiHidden/>
    <w:rsid w:val="00792FB6"/>
    <w:rPr>
      <w:color w:val="0000FF"/>
      <w:u w:val="single"/>
    </w:rPr>
  </w:style>
  <w:style w:type="character" w:customStyle="1" w:styleId="11">
    <w:name w:val="強調斜體1"/>
    <w:basedOn w:val="a0"/>
    <w:rsid w:val="00792FB6"/>
    <w:rPr>
      <w:rFonts w:ascii="Verdana" w:hAnsi="Verdana"/>
      <w:i w:val="0"/>
      <w:iCs w:val="0"/>
    </w:rPr>
  </w:style>
  <w:style w:type="character" w:styleId="a9">
    <w:name w:val="FollowedHyperlink"/>
    <w:basedOn w:val="a0"/>
    <w:semiHidden/>
    <w:rsid w:val="00792FB6"/>
    <w:rPr>
      <w:color w:val="800080"/>
      <w:u w:val="single"/>
    </w:rPr>
  </w:style>
  <w:style w:type="paragraph" w:styleId="Web">
    <w:name w:val="Normal (Web)"/>
    <w:basedOn w:val="a"/>
    <w:uiPriority w:val="99"/>
    <w:semiHidden/>
    <w:rsid w:val="00792FB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a">
    <w:name w:val="Balloon Text"/>
    <w:basedOn w:val="a"/>
    <w:semiHidden/>
    <w:rsid w:val="00792FB6"/>
    <w:rPr>
      <w:rFonts w:ascii="Arial" w:hAnsi="Arial"/>
      <w:sz w:val="18"/>
      <w:szCs w:val="18"/>
    </w:rPr>
  </w:style>
  <w:style w:type="paragraph" w:styleId="ab">
    <w:name w:val="Body Text"/>
    <w:basedOn w:val="a"/>
    <w:semiHidden/>
    <w:rsid w:val="00792FB6"/>
    <w:rPr>
      <w:rFonts w:eastAsia="標楷體"/>
      <w:sz w:val="32"/>
    </w:rPr>
  </w:style>
  <w:style w:type="character" w:styleId="ac">
    <w:name w:val="Strong"/>
    <w:basedOn w:val="a0"/>
    <w:uiPriority w:val="22"/>
    <w:qFormat/>
    <w:rsid w:val="00792FB6"/>
    <w:rPr>
      <w:b/>
      <w:bCs/>
    </w:rPr>
  </w:style>
  <w:style w:type="character" w:customStyle="1" w:styleId="text1">
    <w:name w:val="text1"/>
    <w:basedOn w:val="a0"/>
    <w:rsid w:val="00792FB6"/>
    <w:rPr>
      <w:rFonts w:ascii="Arial" w:hAnsi="Arial" w:cs="Arial" w:hint="default"/>
      <w:i w:val="0"/>
      <w:iCs w:val="0"/>
      <w:color w:val="000000"/>
      <w:spacing w:val="280"/>
      <w:sz w:val="18"/>
      <w:szCs w:val="18"/>
    </w:rPr>
  </w:style>
  <w:style w:type="paragraph" w:customStyle="1" w:styleId="ad">
    <w:name w:val="說明"/>
    <w:basedOn w:val="a"/>
    <w:rsid w:val="00792FB6"/>
    <w:pPr>
      <w:spacing w:line="500" w:lineRule="exact"/>
    </w:pPr>
    <w:rPr>
      <w:rFonts w:eastAsia="標楷體"/>
      <w:sz w:val="32"/>
    </w:rPr>
  </w:style>
  <w:style w:type="paragraph" w:customStyle="1" w:styleId="ae">
    <w:name w:val="主旨"/>
    <w:basedOn w:val="af"/>
    <w:rsid w:val="00792FB6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f">
    <w:name w:val="Body Text Indent"/>
    <w:basedOn w:val="a"/>
    <w:semiHidden/>
    <w:rsid w:val="00792FB6"/>
    <w:pPr>
      <w:spacing w:after="120"/>
      <w:ind w:leftChars="200" w:left="480"/>
    </w:pPr>
  </w:style>
  <w:style w:type="paragraph" w:customStyle="1" w:styleId="af0">
    <w:name w:val="公告事項"/>
    <w:basedOn w:val="a"/>
    <w:rsid w:val="00792FB6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basedOn w:val="a0"/>
    <w:rsid w:val="00792FB6"/>
    <w:rPr>
      <w:spacing w:val="360"/>
      <w:sz w:val="24"/>
      <w:szCs w:val="24"/>
    </w:rPr>
  </w:style>
  <w:style w:type="character" w:styleId="af1">
    <w:name w:val="page number"/>
    <w:basedOn w:val="a0"/>
    <w:semiHidden/>
    <w:rsid w:val="00792FB6"/>
  </w:style>
  <w:style w:type="paragraph" w:customStyle="1" w:styleId="font5">
    <w:name w:val="font5"/>
    <w:basedOn w:val="a"/>
    <w:rsid w:val="00792FB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792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792F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792FB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792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rsid w:val="00792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792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rsid w:val="00792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792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792F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792FB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">
    <w:name w:val="Body Text Indent 2"/>
    <w:basedOn w:val="a"/>
    <w:semiHidden/>
    <w:rsid w:val="00792FB6"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paragraph" w:customStyle="1" w:styleId="Default">
    <w:name w:val="Default"/>
    <w:rsid w:val="007023B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440779"/>
    <w:rPr>
      <w:i/>
      <w:iCs/>
    </w:rPr>
  </w:style>
  <w:style w:type="character" w:customStyle="1" w:styleId="10">
    <w:name w:val="標題 1 字元"/>
    <w:basedOn w:val="a0"/>
    <w:link w:val="1"/>
    <w:uiPriority w:val="9"/>
    <w:rsid w:val="00153812"/>
    <w:rPr>
      <w:rFonts w:ascii="新細明體" w:hAnsi="新細明體" w:cs="新細明體"/>
      <w:b/>
      <w:bCs/>
      <w:kern w:val="36"/>
      <w:sz w:val="48"/>
      <w:szCs w:val="48"/>
    </w:rPr>
  </w:style>
  <w:style w:type="character" w:styleId="af3">
    <w:name w:val="annotation reference"/>
    <w:basedOn w:val="a0"/>
    <w:uiPriority w:val="99"/>
    <w:semiHidden/>
    <w:unhideWhenUsed/>
    <w:rsid w:val="000E7BC7"/>
    <w:rPr>
      <w:sz w:val="18"/>
      <w:szCs w:val="18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E7BC7"/>
    <w:rPr>
      <w:b/>
      <w:bCs/>
    </w:rPr>
  </w:style>
  <w:style w:type="character" w:customStyle="1" w:styleId="a7">
    <w:name w:val="註解文字 字元"/>
    <w:basedOn w:val="a0"/>
    <w:link w:val="a6"/>
    <w:semiHidden/>
    <w:rsid w:val="000E7BC7"/>
    <w:rPr>
      <w:kern w:val="2"/>
      <w:sz w:val="24"/>
      <w:szCs w:val="24"/>
    </w:rPr>
  </w:style>
  <w:style w:type="character" w:customStyle="1" w:styleId="af5">
    <w:name w:val="註解主旨 字元"/>
    <w:basedOn w:val="a7"/>
    <w:link w:val="af4"/>
    <w:rsid w:val="000E7BC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5279-EE07-484B-9620-39018F79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77</Words>
  <Characters>439</Characters>
  <Application>Microsoft Office Word</Application>
  <DocSecurity>0</DocSecurity>
  <Lines>3</Lines>
  <Paragraphs>1</Paragraphs>
  <ScaleCrop>false</ScaleCrop>
  <Company>apc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kawah_林媺</dc:creator>
  <cp:lastModifiedBy>Microsoft Office User</cp:lastModifiedBy>
  <cp:revision>18</cp:revision>
  <cp:lastPrinted>2021-09-09T00:44:00Z</cp:lastPrinted>
  <dcterms:created xsi:type="dcterms:W3CDTF">2021-05-04T10:22:00Z</dcterms:created>
  <dcterms:modified xsi:type="dcterms:W3CDTF">2021-09-18T06:53:00Z</dcterms:modified>
</cp:coreProperties>
</file>